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41" w:rsidRDefault="005F6741"/>
    <w:p w:rsidR="005F6741" w:rsidRDefault="005F6741" w:rsidP="005F6741">
      <w:pPr>
        <w:pStyle w:val="NormalWeb"/>
        <w:jc w:val="center"/>
      </w:pPr>
      <w:r>
        <w:t>Activity Report of IEEE CSS TC Smart Grid</w:t>
      </w:r>
    </w:p>
    <w:p w:rsidR="005F6741" w:rsidRDefault="005F4453" w:rsidP="005F6741">
      <w:pPr>
        <w:pStyle w:val="NormalWeb"/>
      </w:pPr>
      <w:r>
        <w:t>Period</w:t>
      </w:r>
      <w:r w:rsidR="005F6741">
        <w:t xml:space="preserve">:  </w:t>
      </w:r>
      <w:r>
        <w:t xml:space="preserve">January - </w:t>
      </w:r>
      <w:r w:rsidR="005F6741">
        <w:t>May, 2017</w:t>
      </w:r>
    </w:p>
    <w:p w:rsidR="005F6741" w:rsidRPr="005F6741" w:rsidRDefault="00131AB3" w:rsidP="00350A32">
      <w:pPr>
        <w:pStyle w:val="NormalWeb"/>
        <w:jc w:val="both"/>
      </w:pPr>
      <w:r>
        <w:rPr>
          <w:rStyle w:val="Emphasis"/>
        </w:rPr>
        <w:t>Mission</w:t>
      </w:r>
      <w:r w:rsidR="005F6741">
        <w:br/>
        <w:t xml:space="preserve">The IEEE CSS Technical Committee on Smart Grid </w:t>
      </w:r>
      <w:r w:rsidR="00350A32">
        <w:t xml:space="preserve">(TC </w:t>
      </w:r>
      <w:r w:rsidR="00350A32" w:rsidRPr="005F6741">
        <w:t>SG)</w:t>
      </w:r>
      <w:r w:rsidR="00350A32">
        <w:t xml:space="preserve"> </w:t>
      </w:r>
      <w:r w:rsidR="005F6741">
        <w:t xml:space="preserve">aims to </w:t>
      </w:r>
      <w:r w:rsidR="00563EEC">
        <w:t xml:space="preserve">advance </w:t>
      </w:r>
      <w:r>
        <w:t xml:space="preserve">and promote R&amp;D activities </w:t>
      </w:r>
      <w:r w:rsidR="000C55ED">
        <w:t>in</w:t>
      </w:r>
      <w:r w:rsidR="00563EEC">
        <w:t xml:space="preserve"> developing and applying control, estimation, forecast, and optimization </w:t>
      </w:r>
      <w:r w:rsidR="000C55ED">
        <w:t xml:space="preserve">methodologies </w:t>
      </w:r>
      <w:r>
        <w:t xml:space="preserve">for smart grid. </w:t>
      </w:r>
      <w:r w:rsidR="000C55ED">
        <w:t>The controls communit</w:t>
      </w:r>
      <w:r w:rsidR="00350A32">
        <w:t xml:space="preserve">y </w:t>
      </w:r>
      <w:r w:rsidR="000C55ED">
        <w:t>substantially contribute</w:t>
      </w:r>
      <w:r w:rsidR="00350A32">
        <w:t>s</w:t>
      </w:r>
      <w:r w:rsidR="000C55ED">
        <w:t xml:space="preserve"> to electricity grid modernization </w:t>
      </w:r>
      <w:r w:rsidR="005968B1">
        <w:t xml:space="preserve">by </w:t>
      </w:r>
      <w:r w:rsidR="000C55ED">
        <w:t>provid</w:t>
      </w:r>
      <w:r w:rsidR="005968B1">
        <w:t>ing</w:t>
      </w:r>
      <w:r w:rsidR="000C55ED">
        <w:t xml:space="preserve"> technical solutions to challenging problems </w:t>
      </w:r>
      <w:r w:rsidR="005968B1">
        <w:t xml:space="preserve">such as intermittency of renewable resources, modeling from devices to large-scale power systems, multi-level controls, prosumers and grid-edge intelligence, robustness and resiliency, and security of cyber-physical-human systems. </w:t>
      </w:r>
      <w:r w:rsidR="00350A32">
        <w:t xml:space="preserve">Our </w:t>
      </w:r>
      <w:r w:rsidR="00350A32" w:rsidRPr="005F6741">
        <w:t xml:space="preserve">TC </w:t>
      </w:r>
      <w:r w:rsidR="00350A32">
        <w:t xml:space="preserve">provides a forum for </w:t>
      </w:r>
      <w:r w:rsidR="00562E78">
        <w:t xml:space="preserve">TC </w:t>
      </w:r>
      <w:r w:rsidR="00350A32">
        <w:t xml:space="preserve">members to </w:t>
      </w:r>
      <w:r w:rsidR="005F6741" w:rsidRPr="005F6741">
        <w:t>understand, anticipate, and respond to current and future Smart Grids’ control needs and opportuni</w:t>
      </w:r>
      <w:r w:rsidR="005F6741">
        <w:t>ties</w:t>
      </w:r>
      <w:r w:rsidR="00350A32">
        <w:t xml:space="preserve">, to share </w:t>
      </w:r>
      <w:r w:rsidR="005F6741" w:rsidRPr="005F6741">
        <w:t xml:space="preserve">technical resources, </w:t>
      </w:r>
      <w:r w:rsidR="00350A32">
        <w:t xml:space="preserve">to explore </w:t>
      </w:r>
      <w:r w:rsidR="005F6741" w:rsidRPr="005F6741">
        <w:t xml:space="preserve">collaboration opportunities, and </w:t>
      </w:r>
      <w:r w:rsidR="00350A32">
        <w:t>to bring together academia,</w:t>
      </w:r>
      <w:r w:rsidR="005F6741" w:rsidRPr="005F6741">
        <w:t xml:space="preserve"> government </w:t>
      </w:r>
      <w:r w:rsidR="00350A32">
        <w:t xml:space="preserve">agencies, research </w:t>
      </w:r>
      <w:r w:rsidR="005F6741" w:rsidRPr="005F6741">
        <w:t>laboratories, and industrial companies</w:t>
      </w:r>
      <w:r w:rsidR="00350A32">
        <w:t xml:space="preserve"> worldwide</w:t>
      </w:r>
      <w:r w:rsidR="005F6741" w:rsidRPr="005F6741">
        <w:t>.</w:t>
      </w:r>
    </w:p>
    <w:p w:rsidR="005F6741" w:rsidRPr="00350A32" w:rsidRDefault="00350A32" w:rsidP="00562E78">
      <w:pPr>
        <w:pStyle w:val="NormalWeb"/>
        <w:spacing w:before="0" w:beforeAutospacing="0" w:after="0" w:afterAutospacing="0"/>
        <w:rPr>
          <w:i/>
        </w:rPr>
      </w:pPr>
      <w:r w:rsidRPr="00350A32">
        <w:rPr>
          <w:i/>
        </w:rPr>
        <w:t>Summary</w:t>
      </w:r>
    </w:p>
    <w:p w:rsidR="00562E78" w:rsidRDefault="00562E78" w:rsidP="00562E78">
      <w:pPr>
        <w:pStyle w:val="NormalWeb"/>
        <w:spacing w:before="0" w:beforeAutospacing="0" w:after="0" w:afterAutospacing="0"/>
      </w:pPr>
      <w:r>
        <w:t>TC activities are grouped into the following categories:</w:t>
      </w:r>
    </w:p>
    <w:p w:rsidR="00562E78" w:rsidRDefault="00562E78" w:rsidP="005F4453">
      <w:pPr>
        <w:pStyle w:val="NormalWeb"/>
        <w:numPr>
          <w:ilvl w:val="0"/>
          <w:numId w:val="2"/>
        </w:numPr>
        <w:spacing w:before="0" w:beforeAutospacing="0"/>
      </w:pPr>
      <w:r>
        <w:t xml:space="preserve">Semi-annual in-person meetings (one at </w:t>
      </w:r>
      <w:r w:rsidRPr="00562E78">
        <w:rPr>
          <w:i/>
        </w:rPr>
        <w:t>American Control Conference</w:t>
      </w:r>
      <w:r>
        <w:t xml:space="preserve">, and the other at </w:t>
      </w:r>
      <w:r w:rsidRPr="00562E78">
        <w:rPr>
          <w:i/>
        </w:rPr>
        <w:t>IEEE Conference on Decision and Control</w:t>
      </w:r>
      <w:r>
        <w:t xml:space="preserve">) </w:t>
      </w:r>
    </w:p>
    <w:p w:rsidR="00562E78" w:rsidRDefault="00562E78" w:rsidP="00562E78">
      <w:pPr>
        <w:pStyle w:val="NormalWeb"/>
        <w:numPr>
          <w:ilvl w:val="0"/>
          <w:numId w:val="2"/>
        </w:numPr>
      </w:pPr>
      <w:r>
        <w:t xml:space="preserve">Representing CSS at national and international smart grid activities, such as IEEE Smart Grid. </w:t>
      </w:r>
    </w:p>
    <w:p w:rsidR="00562E78" w:rsidRDefault="00562E78" w:rsidP="00562E78">
      <w:pPr>
        <w:pStyle w:val="NormalWeb"/>
        <w:numPr>
          <w:ilvl w:val="0"/>
          <w:numId w:val="2"/>
        </w:numPr>
      </w:pPr>
      <w:r>
        <w:t xml:space="preserve">Organize invited sessions at the CSS conferences. </w:t>
      </w:r>
    </w:p>
    <w:p w:rsidR="005F6741" w:rsidRDefault="00562E78" w:rsidP="00562E78">
      <w:pPr>
        <w:pStyle w:val="NormalWeb"/>
        <w:numPr>
          <w:ilvl w:val="0"/>
          <w:numId w:val="2"/>
        </w:numPr>
      </w:pPr>
      <w:r>
        <w:t>Publications that advance CSS and TC interests</w:t>
      </w:r>
    </w:p>
    <w:p w:rsidR="00562E78" w:rsidRDefault="005F6741" w:rsidP="00562E78">
      <w:pPr>
        <w:pStyle w:val="NormalWeb"/>
        <w:jc w:val="both"/>
      </w:pPr>
      <w:r>
        <w:rPr>
          <w:rStyle w:val="Emphasis"/>
        </w:rPr>
        <w:t>Membership</w:t>
      </w:r>
      <w:r>
        <w:br/>
        <w:t>The TC welcome</w:t>
      </w:r>
      <w:r w:rsidR="00562E78">
        <w:t>s</w:t>
      </w:r>
      <w:r>
        <w:t xml:space="preserve"> new member</w:t>
      </w:r>
      <w:r w:rsidR="00562E78">
        <w:t>s, especially graduate and undergraduate students who are interested in smart grid control</w:t>
      </w:r>
      <w:r>
        <w:t xml:space="preserve">. </w:t>
      </w:r>
      <w:r w:rsidR="00562E78">
        <w:t xml:space="preserve">A form for student members was created. </w:t>
      </w:r>
    </w:p>
    <w:p w:rsidR="005F6741" w:rsidRDefault="00C777EE" w:rsidP="00562E78">
      <w:pPr>
        <w:pStyle w:val="NormalWeb"/>
        <w:jc w:val="both"/>
      </w:pPr>
      <w:proofErr w:type="spellStart"/>
      <w:r>
        <w:t>Jakob</w:t>
      </w:r>
      <w:proofErr w:type="spellEnd"/>
      <w:r>
        <w:t xml:space="preserve"> </w:t>
      </w:r>
      <w:proofErr w:type="spellStart"/>
      <w:r>
        <w:t>Stoustrup</w:t>
      </w:r>
      <w:proofErr w:type="spellEnd"/>
      <w:r>
        <w:t xml:space="preserve"> </w:t>
      </w:r>
      <w:r w:rsidR="005F6741">
        <w:t xml:space="preserve">stepped down as Chair, and </w:t>
      </w:r>
      <w:r>
        <w:t>Zhihua Qu</w:t>
      </w:r>
      <w:r w:rsidR="005F6741">
        <w:t xml:space="preserve"> was appointed as Chair from January</w:t>
      </w:r>
      <w:r>
        <w:t>, 2017</w:t>
      </w:r>
      <w:r w:rsidR="005F6741">
        <w:t>.</w:t>
      </w:r>
    </w:p>
    <w:p w:rsidR="00562E78" w:rsidRDefault="005F6741" w:rsidP="00562E78">
      <w:pPr>
        <w:pStyle w:val="NormalWeb"/>
        <w:spacing w:after="0" w:afterAutospacing="0"/>
        <w:jc w:val="both"/>
        <w:rPr>
          <w:rStyle w:val="Emphasis"/>
        </w:rPr>
      </w:pPr>
      <w:r>
        <w:rPr>
          <w:rStyle w:val="Emphasis"/>
        </w:rPr>
        <w:t>Awards and Recognition</w:t>
      </w:r>
    </w:p>
    <w:p w:rsidR="005F6741" w:rsidRPr="00562E78" w:rsidRDefault="00417176" w:rsidP="00562E78">
      <w:pPr>
        <w:pStyle w:val="NormalWeb"/>
        <w:spacing w:before="0" w:beforeAutospacing="0"/>
        <w:jc w:val="both"/>
        <w:rPr>
          <w:i/>
          <w:iCs/>
        </w:rPr>
      </w:pPr>
      <w:r>
        <w:t>n/a</w:t>
      </w:r>
    </w:p>
    <w:p w:rsidR="00562E78" w:rsidRDefault="00417176" w:rsidP="00562E78">
      <w:pPr>
        <w:pStyle w:val="NormalWeb"/>
        <w:spacing w:before="0" w:beforeAutospacing="0" w:after="0" w:afterAutospacing="0"/>
        <w:jc w:val="both"/>
        <w:rPr>
          <w:rStyle w:val="Emphasis"/>
        </w:rPr>
      </w:pPr>
      <w:r>
        <w:rPr>
          <w:rStyle w:val="Emphasis"/>
        </w:rPr>
        <w:t>Technical Subcommittees</w:t>
      </w:r>
    </w:p>
    <w:p w:rsidR="00417176" w:rsidRPr="00417176" w:rsidRDefault="00417176" w:rsidP="00417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17176">
        <w:rPr>
          <w:rFonts w:ascii="Times New Roman" w:hAnsi="Times New Roman" w:cs="Times New Roman"/>
          <w:sz w:val="24"/>
          <w:szCs w:val="24"/>
        </w:rPr>
        <w:t>he TC has formed four</w:t>
      </w:r>
      <w:r>
        <w:rPr>
          <w:rFonts w:ascii="Times New Roman" w:hAnsi="Times New Roman" w:cs="Times New Roman"/>
          <w:sz w:val="24"/>
          <w:szCs w:val="24"/>
        </w:rPr>
        <w:t xml:space="preserve"> technical </w:t>
      </w:r>
      <w:r w:rsidRPr="00417176">
        <w:rPr>
          <w:rFonts w:ascii="Times New Roman" w:hAnsi="Times New Roman" w:cs="Times New Roman"/>
          <w:sz w:val="24"/>
          <w:szCs w:val="24"/>
        </w:rPr>
        <w:t>subcommittees:</w:t>
      </w:r>
    </w:p>
    <w:p w:rsidR="00417176" w:rsidRPr="00417176" w:rsidRDefault="00417176" w:rsidP="00B06E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176">
        <w:rPr>
          <w:rFonts w:ascii="Times New Roman" w:hAnsi="Times New Roman" w:cs="Times New Roman"/>
          <w:sz w:val="24"/>
          <w:szCs w:val="24"/>
        </w:rPr>
        <w:t xml:space="preserve">Integration of Renewable Energy (lead: </w:t>
      </w:r>
      <w:proofErr w:type="spellStart"/>
      <w:r w:rsidRPr="00417176">
        <w:rPr>
          <w:rFonts w:ascii="Times New Roman" w:hAnsi="Times New Roman" w:cs="Times New Roman"/>
          <w:sz w:val="24"/>
          <w:szCs w:val="24"/>
        </w:rPr>
        <w:t>Amro</w:t>
      </w:r>
      <w:proofErr w:type="spellEnd"/>
      <w:r w:rsidRPr="0041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76">
        <w:rPr>
          <w:rFonts w:ascii="Times New Roman" w:hAnsi="Times New Roman" w:cs="Times New Roman"/>
          <w:sz w:val="24"/>
          <w:szCs w:val="24"/>
        </w:rPr>
        <w:t>Farid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A0720" w:rsidRDefault="00417176" w:rsidP="00F654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720">
        <w:rPr>
          <w:rFonts w:ascii="Times New Roman" w:hAnsi="Times New Roman" w:cs="Times New Roman"/>
          <w:sz w:val="24"/>
          <w:szCs w:val="24"/>
        </w:rPr>
        <w:t xml:space="preserve">Energy Storage and Electrified Transportation Subcommittee (lead: Scott Moura, co-lead: </w:t>
      </w:r>
      <w:proofErr w:type="spellStart"/>
      <w:r w:rsidRPr="005A0720">
        <w:rPr>
          <w:rFonts w:ascii="Times New Roman" w:hAnsi="Times New Roman" w:cs="Times New Roman"/>
          <w:sz w:val="24"/>
          <w:szCs w:val="24"/>
        </w:rPr>
        <w:t>Javad</w:t>
      </w:r>
      <w:proofErr w:type="spellEnd"/>
      <w:r w:rsidR="005A0720" w:rsidRPr="005A0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20">
        <w:rPr>
          <w:rFonts w:ascii="Times New Roman" w:hAnsi="Times New Roman" w:cs="Times New Roman"/>
          <w:sz w:val="24"/>
          <w:szCs w:val="24"/>
        </w:rPr>
        <w:t>Mohammadpour</w:t>
      </w:r>
      <w:proofErr w:type="spellEnd"/>
      <w:r w:rsidR="005A0720">
        <w:rPr>
          <w:rFonts w:ascii="Times New Roman" w:hAnsi="Times New Roman" w:cs="Times New Roman"/>
          <w:sz w:val="24"/>
          <w:szCs w:val="24"/>
        </w:rPr>
        <w:t>)</w:t>
      </w:r>
    </w:p>
    <w:p w:rsidR="00417176" w:rsidRPr="005A0720" w:rsidRDefault="00417176" w:rsidP="00F654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0720">
        <w:rPr>
          <w:rFonts w:ascii="Times New Roman" w:hAnsi="Times New Roman" w:cs="Times New Roman"/>
          <w:sz w:val="24"/>
          <w:szCs w:val="24"/>
        </w:rPr>
        <w:t>Microgrids</w:t>
      </w:r>
      <w:proofErr w:type="spellEnd"/>
      <w:r w:rsidRPr="005A0720">
        <w:rPr>
          <w:rFonts w:ascii="Times New Roman" w:hAnsi="Times New Roman" w:cs="Times New Roman"/>
          <w:sz w:val="24"/>
          <w:szCs w:val="24"/>
        </w:rPr>
        <w:t xml:space="preserve"> (lead: </w:t>
      </w:r>
      <w:proofErr w:type="spellStart"/>
      <w:r w:rsidRPr="005A0720">
        <w:rPr>
          <w:rFonts w:ascii="Times New Roman" w:hAnsi="Times New Roman" w:cs="Times New Roman"/>
          <w:sz w:val="24"/>
          <w:szCs w:val="24"/>
        </w:rPr>
        <w:t>Nicanor</w:t>
      </w:r>
      <w:proofErr w:type="spellEnd"/>
      <w:r w:rsidRPr="005A0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20">
        <w:rPr>
          <w:rFonts w:ascii="Times New Roman" w:hAnsi="Times New Roman" w:cs="Times New Roman"/>
          <w:sz w:val="24"/>
          <w:szCs w:val="24"/>
        </w:rPr>
        <w:t>Quijano</w:t>
      </w:r>
      <w:proofErr w:type="spellEnd"/>
      <w:r w:rsidRPr="005A0720">
        <w:rPr>
          <w:rFonts w:ascii="Times New Roman" w:hAnsi="Times New Roman" w:cs="Times New Roman"/>
          <w:sz w:val="24"/>
          <w:szCs w:val="24"/>
        </w:rPr>
        <w:t>)</w:t>
      </w:r>
    </w:p>
    <w:p w:rsidR="005F6741" w:rsidRPr="00417176" w:rsidRDefault="00417176" w:rsidP="00A552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Buildings (lead: John James)</w:t>
      </w:r>
    </w:p>
    <w:p w:rsidR="00491901" w:rsidRDefault="00491901" w:rsidP="00C777EE">
      <w:pPr>
        <w:pStyle w:val="NormalWeb"/>
        <w:spacing w:after="0" w:afterAutospacing="0"/>
        <w:jc w:val="both"/>
        <w:rPr>
          <w:rStyle w:val="Emphasis"/>
        </w:rPr>
      </w:pPr>
    </w:p>
    <w:p w:rsidR="00C777EE" w:rsidRDefault="00417176" w:rsidP="00C777EE">
      <w:pPr>
        <w:pStyle w:val="NormalWeb"/>
        <w:spacing w:after="0" w:afterAutospacing="0"/>
        <w:jc w:val="both"/>
        <w:rPr>
          <w:rStyle w:val="Emphasis"/>
        </w:rPr>
      </w:pPr>
      <w:r>
        <w:rPr>
          <w:rStyle w:val="Emphasis"/>
        </w:rPr>
        <w:lastRenderedPageBreak/>
        <w:t xml:space="preserve">Conferences, </w:t>
      </w:r>
      <w:r w:rsidR="005F6741">
        <w:rPr>
          <w:rStyle w:val="Emphasis"/>
        </w:rPr>
        <w:t>Workshops</w:t>
      </w:r>
      <w:r>
        <w:rPr>
          <w:rStyle w:val="Emphasis"/>
        </w:rPr>
        <w:t xml:space="preserve"> and Invited Sessions</w:t>
      </w:r>
    </w:p>
    <w:p w:rsidR="00491901" w:rsidRDefault="00491901" w:rsidP="00491901">
      <w:pPr>
        <w:pStyle w:val="NormalWeb"/>
        <w:spacing w:before="0" w:beforeAutospacing="0" w:after="0" w:afterAutospacing="0"/>
        <w:jc w:val="both"/>
      </w:pPr>
      <w:r>
        <w:t>The following invited sessions were submitted:</w:t>
      </w:r>
    </w:p>
    <w:p w:rsidR="00412C66" w:rsidRPr="00412C66" w:rsidRDefault="00412C66" w:rsidP="00045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66">
        <w:rPr>
          <w:rFonts w:ascii="Times New Roman" w:hAnsi="Times New Roman" w:cs="Times New Roman"/>
          <w:sz w:val="24"/>
          <w:szCs w:val="24"/>
        </w:rPr>
        <w:t>Control Applications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C66">
        <w:rPr>
          <w:rFonts w:ascii="Times New Roman" w:hAnsi="Times New Roman" w:cs="Times New Roman"/>
          <w:sz w:val="24"/>
          <w:szCs w:val="24"/>
        </w:rPr>
        <w:t>Renewable Integration</w:t>
      </w:r>
      <w:r>
        <w:rPr>
          <w:rFonts w:ascii="Times New Roman" w:hAnsi="Times New Roman" w:cs="Times New Roman"/>
          <w:sz w:val="24"/>
          <w:szCs w:val="24"/>
        </w:rPr>
        <w:t>, IEEE CTTA 2017, led by Joshua Taylor and</w:t>
      </w:r>
      <w:r w:rsidRPr="00412C66">
        <w:rPr>
          <w:rFonts w:ascii="Times New Roman" w:hAnsi="Times New Roman" w:cs="Times New Roman"/>
          <w:sz w:val="24"/>
          <w:szCs w:val="24"/>
        </w:rPr>
        <w:t xml:space="preserve"> Zhihua Qu</w:t>
      </w:r>
    </w:p>
    <w:p w:rsidR="00412C66" w:rsidRPr="00412C66" w:rsidRDefault="00412C66" w:rsidP="00412C66">
      <w:pPr>
        <w:pStyle w:val="NormalWeb"/>
        <w:numPr>
          <w:ilvl w:val="0"/>
          <w:numId w:val="2"/>
        </w:numPr>
        <w:spacing w:before="0" w:beforeAutospacing="0"/>
        <w:jc w:val="both"/>
      </w:pPr>
      <w:r w:rsidRPr="00412C66">
        <w:t xml:space="preserve">Estimation and Control of Electric Load Ensembles, </w:t>
      </w:r>
      <w:r>
        <w:t>IEEE CDC 2017</w:t>
      </w:r>
      <w:r w:rsidR="005F6741" w:rsidRPr="00412C66">
        <w:t xml:space="preserve">, </w:t>
      </w:r>
      <w:r>
        <w:t>led by</w:t>
      </w:r>
      <w:r w:rsidRPr="00412C66">
        <w:t xml:space="preserve"> Ian Hiskens</w:t>
      </w:r>
      <w:r>
        <w:t xml:space="preserve"> </w:t>
      </w:r>
      <w:r w:rsidRPr="00412C66">
        <w:t>and Julio Braslavsky</w:t>
      </w:r>
    </w:p>
    <w:p w:rsidR="00C777EE" w:rsidRDefault="005F6741" w:rsidP="00C777EE">
      <w:pPr>
        <w:pStyle w:val="NormalWeb"/>
        <w:spacing w:before="0" w:beforeAutospacing="0" w:after="0" w:afterAutospacing="0"/>
        <w:jc w:val="both"/>
        <w:rPr>
          <w:rStyle w:val="Emphasis"/>
        </w:rPr>
      </w:pPr>
      <w:r>
        <w:rPr>
          <w:rStyle w:val="Emphasis"/>
        </w:rPr>
        <w:t>TC Webpage</w:t>
      </w:r>
    </w:p>
    <w:p w:rsidR="005F6741" w:rsidRDefault="005F6741" w:rsidP="00C777EE">
      <w:pPr>
        <w:pStyle w:val="NormalWeb"/>
        <w:spacing w:before="0" w:beforeAutospacing="0"/>
        <w:jc w:val="both"/>
      </w:pPr>
      <w:r>
        <w:t xml:space="preserve">The TC webpage has been updated with new information of events and useful links. </w:t>
      </w:r>
      <w:r w:rsidR="00C777EE">
        <w:t xml:space="preserve">Member directory and group email </w:t>
      </w:r>
      <w:r w:rsidR="009F52E9">
        <w:t>(</w:t>
      </w:r>
      <w:hyperlink r:id="rId5" w:history="1">
        <w:r w:rsidR="009F52E9">
          <w:rPr>
            <w:rStyle w:val="Hyperlink"/>
            <w:rFonts w:ascii="Calibri" w:hAnsi="Calibri"/>
          </w:rPr>
          <w:t>tcsg@ieeecss.org</w:t>
        </w:r>
      </w:hyperlink>
      <w:r w:rsidR="009F52E9">
        <w:rPr>
          <w:rStyle w:val="object"/>
          <w:rFonts w:ascii="Calibri" w:hAnsi="Calibri"/>
          <w:color w:val="000000"/>
        </w:rPr>
        <w:t xml:space="preserve">) </w:t>
      </w:r>
      <w:bookmarkStart w:id="0" w:name="_GoBack"/>
      <w:bookmarkEnd w:id="0"/>
      <w:r w:rsidR="00C777EE">
        <w:t>were created for CSS-designated website.</w:t>
      </w:r>
    </w:p>
    <w:p w:rsidR="00C777EE" w:rsidRDefault="00562E78" w:rsidP="00C777EE">
      <w:pPr>
        <w:pStyle w:val="NormalWeb"/>
        <w:spacing w:after="0" w:afterAutospacing="0"/>
        <w:jc w:val="both"/>
        <w:rPr>
          <w:rStyle w:val="Emphasis"/>
        </w:rPr>
      </w:pPr>
      <w:r>
        <w:rPr>
          <w:rStyle w:val="Emphasis"/>
        </w:rPr>
        <w:t>TC Publications</w:t>
      </w:r>
    </w:p>
    <w:p w:rsidR="005F6741" w:rsidRDefault="005F6741" w:rsidP="00491901">
      <w:pPr>
        <w:pStyle w:val="NormalWeb"/>
        <w:spacing w:before="0" w:beforeAutospacing="0"/>
        <w:jc w:val="both"/>
      </w:pPr>
      <w:r>
        <w:t xml:space="preserve">A column </w:t>
      </w:r>
      <w:r w:rsidR="00562E78">
        <w:t xml:space="preserve">summarizing TC SG activities was published in </w:t>
      </w:r>
      <w:r w:rsidR="00562E78" w:rsidRPr="00562E78">
        <w:rPr>
          <w:i/>
        </w:rPr>
        <w:t xml:space="preserve">IEEE </w:t>
      </w:r>
      <w:r w:rsidRPr="00562E78">
        <w:rPr>
          <w:i/>
        </w:rPr>
        <w:t>Control Systems Magazine</w:t>
      </w:r>
      <w:r w:rsidR="00562E78">
        <w:t>, February 2017.</w:t>
      </w:r>
    </w:p>
    <w:p w:rsidR="00491901" w:rsidRDefault="00491901" w:rsidP="00562E78">
      <w:pPr>
        <w:pStyle w:val="NormalWeb"/>
        <w:jc w:val="both"/>
      </w:pPr>
      <w:r>
        <w:t>A new vision document on smart grid control is being developed, and this activity is led by Prof</w:t>
      </w:r>
      <w:r w:rsidR="007D25B1">
        <w:t>s</w:t>
      </w:r>
      <w:r>
        <w:t xml:space="preserve">. </w:t>
      </w:r>
      <w:proofErr w:type="spellStart"/>
      <w:r>
        <w:t>Anuradha</w:t>
      </w:r>
      <w:proofErr w:type="spellEnd"/>
      <w:r>
        <w:t xml:space="preserve"> </w:t>
      </w:r>
      <w:proofErr w:type="spellStart"/>
      <w:r>
        <w:t>Annaswamy</w:t>
      </w:r>
      <w:proofErr w:type="spellEnd"/>
      <w:r w:rsidR="008E7720">
        <w:t xml:space="preserve"> and </w:t>
      </w:r>
      <w:proofErr w:type="spellStart"/>
      <w:r w:rsidR="008E7720">
        <w:t>Jakob</w:t>
      </w:r>
      <w:proofErr w:type="spellEnd"/>
      <w:r w:rsidR="008E7720">
        <w:t xml:space="preserve"> </w:t>
      </w:r>
      <w:proofErr w:type="spellStart"/>
      <w:r w:rsidR="008E7720">
        <w:t>Stoustrup</w:t>
      </w:r>
      <w:proofErr w:type="spellEnd"/>
      <w:r>
        <w:t>.</w:t>
      </w:r>
    </w:p>
    <w:p w:rsidR="00C777EE" w:rsidRDefault="00412C66" w:rsidP="00412C66">
      <w:pPr>
        <w:pStyle w:val="NormalWeb"/>
        <w:spacing w:after="0" w:afterAutospacing="0"/>
        <w:rPr>
          <w:rStyle w:val="Emphasis"/>
        </w:rPr>
      </w:pPr>
      <w:r>
        <w:rPr>
          <w:rStyle w:val="Emphasis"/>
        </w:rPr>
        <w:t>TC Subcommittees</w:t>
      </w:r>
    </w:p>
    <w:p w:rsidR="00412C66" w:rsidRPr="00417176" w:rsidRDefault="00412C66" w:rsidP="0041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17176">
        <w:rPr>
          <w:rFonts w:ascii="Times New Roman" w:hAnsi="Times New Roman" w:cs="Times New Roman"/>
          <w:sz w:val="24"/>
          <w:szCs w:val="24"/>
        </w:rPr>
        <w:t xml:space="preserve">he TC </w:t>
      </w:r>
      <w:r>
        <w:rPr>
          <w:rFonts w:ascii="Times New Roman" w:hAnsi="Times New Roman" w:cs="Times New Roman"/>
          <w:sz w:val="24"/>
          <w:szCs w:val="24"/>
        </w:rPr>
        <w:t xml:space="preserve">plans to form the following operational </w:t>
      </w:r>
      <w:r w:rsidRPr="00417176">
        <w:rPr>
          <w:rFonts w:ascii="Times New Roman" w:hAnsi="Times New Roman" w:cs="Times New Roman"/>
          <w:sz w:val="24"/>
          <w:szCs w:val="24"/>
        </w:rPr>
        <w:t>subcommittees:</w:t>
      </w:r>
    </w:p>
    <w:p w:rsidR="00412C66" w:rsidRPr="00417176" w:rsidRDefault="00412C66" w:rsidP="00412C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</w:t>
      </w:r>
      <w:r w:rsidRPr="00417176">
        <w:rPr>
          <w:rFonts w:ascii="Times New Roman" w:hAnsi="Times New Roman" w:cs="Times New Roman"/>
          <w:sz w:val="24"/>
          <w:szCs w:val="24"/>
        </w:rPr>
        <w:t xml:space="preserve">(lead: </w:t>
      </w:r>
      <w:r w:rsidR="00645433">
        <w:rPr>
          <w:rFonts w:ascii="Times New Roman" w:hAnsi="Times New Roman" w:cs="Times New Roman"/>
          <w:sz w:val="24"/>
          <w:szCs w:val="24"/>
        </w:rPr>
        <w:t>Changhong Zhao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2C66" w:rsidRDefault="00412C66" w:rsidP="00412C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 Activities </w:t>
      </w:r>
      <w:r w:rsidRPr="00417176">
        <w:rPr>
          <w:rFonts w:ascii="Times New Roman" w:hAnsi="Times New Roman" w:cs="Times New Roman"/>
          <w:sz w:val="24"/>
          <w:szCs w:val="24"/>
        </w:rPr>
        <w:t xml:space="preserve">(lead: </w:t>
      </w:r>
      <w:r>
        <w:rPr>
          <w:rFonts w:ascii="Times New Roman" w:hAnsi="Times New Roman" w:cs="Times New Roman"/>
          <w:sz w:val="24"/>
          <w:szCs w:val="24"/>
        </w:rPr>
        <w:t>Joshua Taylor)</w:t>
      </w:r>
      <w:r w:rsidRPr="00417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C66" w:rsidRPr="00417176" w:rsidRDefault="00412C66" w:rsidP="00412C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Collaborations (lea</w:t>
      </w:r>
      <w:r w:rsidRPr="00412C66">
        <w:rPr>
          <w:rFonts w:ascii="Times New Roman" w:hAnsi="Times New Roman" w:cs="Times New Roman"/>
          <w:sz w:val="24"/>
          <w:szCs w:val="24"/>
        </w:rPr>
        <w:t xml:space="preserve">d: </w:t>
      </w:r>
      <w:proofErr w:type="spellStart"/>
      <w:r w:rsidRPr="00412C66">
        <w:rPr>
          <w:rFonts w:ascii="Times New Roman" w:hAnsi="Times New Roman" w:cs="Times New Roman"/>
          <w:sz w:val="24"/>
          <w:szCs w:val="24"/>
        </w:rPr>
        <w:t>Jakob</w:t>
      </w:r>
      <w:proofErr w:type="spellEnd"/>
      <w:r w:rsidRPr="0041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66">
        <w:rPr>
          <w:rFonts w:ascii="Times New Roman" w:hAnsi="Times New Roman" w:cs="Times New Roman"/>
          <w:sz w:val="24"/>
          <w:szCs w:val="24"/>
        </w:rPr>
        <w:t>Stoustrup</w:t>
      </w:r>
      <w:proofErr w:type="spellEnd"/>
      <w:r w:rsidRPr="00412C66">
        <w:rPr>
          <w:rFonts w:ascii="Times New Roman" w:hAnsi="Times New Roman" w:cs="Times New Roman"/>
          <w:sz w:val="24"/>
          <w:szCs w:val="24"/>
        </w:rPr>
        <w:t>)</w:t>
      </w:r>
    </w:p>
    <w:p w:rsidR="00412C66" w:rsidRDefault="00412C66" w:rsidP="005F6741">
      <w:pPr>
        <w:pStyle w:val="NormalWeb"/>
      </w:pPr>
    </w:p>
    <w:p w:rsidR="00C777EE" w:rsidRDefault="00C777EE" w:rsidP="005F6741">
      <w:pPr>
        <w:pStyle w:val="NormalWeb"/>
      </w:pPr>
    </w:p>
    <w:p w:rsidR="00491901" w:rsidRDefault="00491901" w:rsidP="005F6741">
      <w:pPr>
        <w:pStyle w:val="NormalWeb"/>
      </w:pPr>
    </w:p>
    <w:p w:rsidR="00491901" w:rsidRDefault="00491901" w:rsidP="005F6741">
      <w:pPr>
        <w:pStyle w:val="NormalWeb"/>
      </w:pPr>
    </w:p>
    <w:p w:rsidR="00491901" w:rsidRDefault="00491901" w:rsidP="005F6741">
      <w:pPr>
        <w:pStyle w:val="NormalWeb"/>
      </w:pPr>
    </w:p>
    <w:p w:rsidR="005F6741" w:rsidRDefault="00C777EE" w:rsidP="005F6741">
      <w:pPr>
        <w:pStyle w:val="NormalWeb"/>
      </w:pPr>
      <w:r>
        <w:t xml:space="preserve">By </w:t>
      </w:r>
      <w:r w:rsidR="005F6741">
        <w:t>Zhihua Qu, Technical Committee Chair (</w:t>
      </w:r>
      <w:hyperlink r:id="rId6" w:history="1">
        <w:r w:rsidRPr="00C04DE0">
          <w:rPr>
            <w:rStyle w:val="Hyperlink"/>
          </w:rPr>
          <w:t>qu@ucf.edu</w:t>
        </w:r>
      </w:hyperlink>
      <w:r w:rsidR="005F6741">
        <w:t>)</w:t>
      </w:r>
    </w:p>
    <w:p w:rsidR="00C777EE" w:rsidRDefault="005E13DF" w:rsidP="005F6741">
      <w:pPr>
        <w:pStyle w:val="NormalWeb"/>
      </w:pPr>
      <w:r>
        <w:t>April 18</w:t>
      </w:r>
      <w:r w:rsidR="00C777EE">
        <w:t>, 2017</w:t>
      </w:r>
    </w:p>
    <w:p w:rsidR="00A50EC7" w:rsidRPr="005F6741" w:rsidRDefault="00A50EC7" w:rsidP="005F6741">
      <w:pPr>
        <w:tabs>
          <w:tab w:val="left" w:pos="4095"/>
        </w:tabs>
      </w:pPr>
    </w:p>
    <w:sectPr w:rsidR="00A50EC7" w:rsidRPr="005F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72CE"/>
    <w:multiLevelType w:val="hybridMultilevel"/>
    <w:tmpl w:val="C1685E78"/>
    <w:lvl w:ilvl="0" w:tplc="AA88C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529DB"/>
    <w:multiLevelType w:val="multilevel"/>
    <w:tmpl w:val="EA882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41"/>
    <w:rsid w:val="000C55ED"/>
    <w:rsid w:val="00131AB3"/>
    <w:rsid w:val="00350A32"/>
    <w:rsid w:val="00412C66"/>
    <w:rsid w:val="00417176"/>
    <w:rsid w:val="00491901"/>
    <w:rsid w:val="00562E78"/>
    <w:rsid w:val="00563EEC"/>
    <w:rsid w:val="005968B1"/>
    <w:rsid w:val="005A0720"/>
    <w:rsid w:val="005E13DF"/>
    <w:rsid w:val="005F4453"/>
    <w:rsid w:val="005F6741"/>
    <w:rsid w:val="00645433"/>
    <w:rsid w:val="00705AEB"/>
    <w:rsid w:val="007D25B1"/>
    <w:rsid w:val="008E7720"/>
    <w:rsid w:val="009F52E9"/>
    <w:rsid w:val="00A50EC7"/>
    <w:rsid w:val="00C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C3D0D"/>
  <w15:chartTrackingRefBased/>
  <w15:docId w15:val="{92C14771-D830-4ABA-AD46-F7A7ECDB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6741"/>
    <w:rPr>
      <w:i/>
      <w:iCs/>
    </w:rPr>
  </w:style>
  <w:style w:type="character" w:styleId="Hyperlink">
    <w:name w:val="Hyperlink"/>
    <w:basedOn w:val="DefaultParagraphFont"/>
    <w:uiPriority w:val="99"/>
    <w:unhideWhenUsed/>
    <w:rsid w:val="00C777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7176"/>
    <w:pPr>
      <w:ind w:left="720"/>
      <w:contextualSpacing/>
    </w:pPr>
  </w:style>
  <w:style w:type="character" w:customStyle="1" w:styleId="object">
    <w:name w:val="object"/>
    <w:basedOn w:val="DefaultParagraphFont"/>
    <w:rsid w:val="009F5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@ucf.edu" TargetMode="External"/><Relationship Id="rId5" Type="http://schemas.openxmlformats.org/officeDocument/2006/relationships/hyperlink" Target="mailto:tcsg@ieeecs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Zhihua Qu</dc:creator>
  <cp:keywords/>
  <dc:description/>
  <cp:lastModifiedBy>Zhihua Qu</cp:lastModifiedBy>
  <cp:revision>12</cp:revision>
  <dcterms:created xsi:type="dcterms:W3CDTF">2017-04-14T18:43:00Z</dcterms:created>
  <dcterms:modified xsi:type="dcterms:W3CDTF">2017-04-18T18:00:00Z</dcterms:modified>
</cp:coreProperties>
</file>